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-412"/>
        <w:tblW w:w="10052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5"/>
        <w:gridCol w:w="1588"/>
        <w:gridCol w:w="4409"/>
      </w:tblGrid>
      <w:tr w14:paraId="2661E80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7D5CC6AB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 xml:space="preserve">«ҚОСТАНАЙ ОБЛЫСЫ ӘКІМДІГІ БІЛІМ БАСҚАРМАСЫНЫҢ </w:t>
            </w:r>
          </w:p>
          <w:p w14:paraId="21F6AA9B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 xml:space="preserve">«ЖАНГЕЛДИН  АУДАНЫ  БІЛІМ        БӨЛІМІНІҢ </w:t>
            </w:r>
          </w:p>
          <w:p w14:paraId="2503D138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>АҢСАҒАН ҚОҢҚАБАЕВ АТЫНДАҒЫ  ЖАЛПЫ БІЛІМ БЕРЕТІН МЕКТЕБІ»   КОММУНАЛДЫҚ МЕМЛЕКЕТТIК МЕКЕМЕСI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bottom w:val="thinThickSmallGap" w:color="auto" w:sz="12" w:space="0"/>
              <w:right w:val="nil"/>
            </w:tcBorders>
          </w:tcPr>
          <w:p w14:paraId="1A47F3A4"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-1270</wp:posOffset>
                  </wp:positionV>
                  <wp:extent cx="904875" cy="895350"/>
                  <wp:effectExtent l="0" t="0" r="9525" b="0"/>
                  <wp:wrapTight wrapText="bothSides">
                    <wp:wrapPolygon>
                      <wp:start x="0" y="0"/>
                      <wp:lineTo x="0" y="21140"/>
                      <wp:lineTo x="21373" y="21140"/>
                      <wp:lineTo x="21373" y="0"/>
                      <wp:lineTo x="0" y="0"/>
                    </wp:wrapPolygon>
                  </wp:wrapTight>
                  <wp:docPr id="385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2D2792CA">
            <w:pPr>
              <w:ind w:left="-108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 xml:space="preserve">                    КОММУНАЛЬНОЕ    ГОСУДАРСТВЕННОЕ УЧРЕЖДЕНИЕ </w:t>
            </w:r>
          </w:p>
          <w:p w14:paraId="028236DE">
            <w:pPr>
              <w:ind w:left="-108"/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</w:rPr>
              <w:t xml:space="preserve"> «</w:t>
            </w: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  <w:t>ОБЩЕОБРАЗОВАТЕЛЬНАЯ ШКОЛА   ИМЕНИ АНСАГАНА  КОНКАБАЕВА  ОТДЕЛ  ОБРАЗОВАНИЯ  ДЖАНГЕЛЬДИНСКОГО  РАЙОНА» УПРАВЛЕНИЯ ОБРАЗОВАНИЯ АКИМАТА</w:t>
            </w:r>
          </w:p>
          <w:p w14:paraId="6B5CA77D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0"/>
                <w:szCs w:val="20"/>
              </w:rPr>
              <w:t>КОСТАНАЙСКОЙ ОБЛАСТИ»</w:t>
            </w:r>
          </w:p>
        </w:tc>
      </w:tr>
      <w:tr w14:paraId="15594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14:paraId="00411E8D">
            <w:pPr>
              <w:ind w:right="-108"/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Ақкөл ауылы</w:t>
            </w:r>
          </w:p>
          <w:p w14:paraId="5022436F">
            <w:pPr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тел: 8(714-39) 2-68-31</w:t>
            </w:r>
          </w:p>
          <w:p w14:paraId="5C97F407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БҰЙРЫҚ № 51</w:t>
            </w:r>
            <w:bookmarkStart w:id="0" w:name="_GoBack"/>
            <w:bookmarkEnd w:id="0"/>
          </w:p>
          <w:p w14:paraId="0992CD8D">
            <w:pPr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u w:val="single"/>
                <w:lang w:val="kk-KZ"/>
              </w:rPr>
              <w:t xml:space="preserve"> 2023 жыл 01 қыркүйек  </w:t>
            </w:r>
          </w:p>
          <w:p w14:paraId="63B0DBFC">
            <w:pP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9468E"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041988B3">
            <w:pPr>
              <w:ind w:left="-108" w:right="-108"/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Село  Аккол</w:t>
            </w:r>
          </w:p>
          <w:p w14:paraId="01624640">
            <w:pPr>
              <w:jc w:val="center"/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zh-CN"/>
              </w:rPr>
              <w:t>тел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 xml:space="preserve"> 8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7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14-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39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 xml:space="preserve">) 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68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lang w:val="kk-KZ"/>
              </w:rPr>
              <w:t>31</w:t>
            </w:r>
          </w:p>
          <w:p w14:paraId="6B214D62">
            <w:pPr>
              <w:jc w:val="center"/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>ПРИКАЗ</w:t>
            </w:r>
          </w:p>
          <w:p w14:paraId="6F40E275">
            <w:pPr>
              <w:jc w:val="both"/>
              <w:rPr>
                <w:rFonts w:hint="default"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11B043FC">
      <w:pPr>
        <w:pStyle w:val="4"/>
        <w:jc w:val="left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Бракеражды комиссия </w:t>
      </w:r>
      <w:r>
        <w:rPr>
          <w:rFonts w:hint="default" w:ascii="Times New Roman" w:hAnsi="Times New Roman" w:cs="Times New Roman"/>
          <w:b/>
          <w:sz w:val="26"/>
          <w:szCs w:val="26"/>
        </w:rPr>
        <w:t>құ</w:t>
      </w: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 xml:space="preserve">ру туралы </w:t>
      </w:r>
    </w:p>
    <w:p w14:paraId="3F12E467">
      <w:pPr>
        <w:pStyle w:val="4"/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Қазақстан Республикасы Ұлттық комитетінің 2014 жылғы 29 </w:t>
      </w:r>
      <w:r>
        <w:rPr>
          <w:rFonts w:hint="default" w:ascii="Times New Roman" w:hAnsi="Times New Roman" w:cs="Times New Roman"/>
          <w:sz w:val="26"/>
          <w:szCs w:val="26"/>
          <w:lang w:val="kk-KZ"/>
        </w:rPr>
        <w:t>ж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елтоқсандағы №179 бұйрығымен бекітілген «Балалар мен жасөспірімдерді тәрбиелеу мен білім беру обьектілеріне қойылатын санитарлық – эпидемиологиялық талаптар» санитарлық қағидалары ережесін және </w:t>
      </w:r>
      <w:r>
        <w:rPr>
          <w:rFonts w:hint="default" w:cs="Times New Roman"/>
          <w:sz w:val="26"/>
          <w:szCs w:val="26"/>
          <w:lang w:val="kk-KZ"/>
        </w:rPr>
        <w:t>31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.08.202</w:t>
      </w:r>
      <w:r>
        <w:rPr>
          <w:rFonts w:hint="default" w:cs="Times New Roman"/>
          <w:sz w:val="26"/>
          <w:szCs w:val="26"/>
          <w:lang w:val="kk-KZ"/>
        </w:rPr>
        <w:t>3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ж педагогикалық кеңестің №1 хаттама шешімін басшылыққа ала отырып бұйырамын:                                                                                               1. Оқушыларды тамақтандыру бойынша комиссия мүшелері тағайындалсын.</w:t>
      </w:r>
    </w:p>
    <w:p w14:paraId="5CC0708B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М.Конкабаев – комиссия төрағасы, мектеп директоры.</w:t>
      </w:r>
    </w:p>
    <w:p w14:paraId="13763644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А.Сатаева  – комиссия төрағасының орынбасары, мектеп директорының тәрбие ісі жөніндегі орынбасары.</w:t>
      </w:r>
    </w:p>
    <w:p w14:paraId="60580145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А.Құттыбай – әлеуметтік педагог.</w:t>
      </w:r>
    </w:p>
    <w:p w14:paraId="1D42D34B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Мүшелері:</w:t>
      </w:r>
    </w:p>
    <w:p w14:paraId="6E6AEE83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Т.Абдигалиева – мектеп асханашысы</w:t>
      </w:r>
    </w:p>
    <w:p w14:paraId="54192F07">
      <w:pPr>
        <w:pStyle w:val="4"/>
        <w:numPr>
          <w:ilvl w:val="0"/>
          <w:numId w:val="1"/>
        </w:numPr>
        <w:ind w:left="-440" w:leftChars="-200" w:right="-713" w:rightChars="-324" w:firstLine="439" w:firstLineChars="169"/>
        <w:jc w:val="left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Г.Қасымова – медбике (келісім бойынша)</w:t>
      </w:r>
    </w:p>
    <w:p w14:paraId="6BF24A30">
      <w:pPr>
        <w:pStyle w:val="4"/>
        <w:numPr>
          <w:ilvl w:val="0"/>
          <w:numId w:val="2"/>
        </w:numPr>
        <w:ind w:left="-440" w:leftChars="-200" w:right="-713" w:rightChars="-324" w:firstLine="0" w:firstLineChars="0"/>
        <w:jc w:val="left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202</w:t>
      </w:r>
      <w:r>
        <w:rPr>
          <w:rFonts w:hint="default" w:cs="Times New Roman"/>
          <w:sz w:val="26"/>
          <w:szCs w:val="26"/>
          <w:lang w:val="kk-KZ"/>
        </w:rPr>
        <w:t>3</w:t>
      </w:r>
      <w:r>
        <w:rPr>
          <w:rFonts w:hint="default" w:ascii="Times New Roman" w:hAnsi="Times New Roman" w:cs="Times New Roman"/>
          <w:sz w:val="26"/>
          <w:szCs w:val="26"/>
        </w:rPr>
        <w:t xml:space="preserve"> жылдың 0</w:t>
      </w:r>
      <w:r>
        <w:rPr>
          <w:rFonts w:hint="default" w:cs="Times New Roman"/>
          <w:sz w:val="26"/>
          <w:szCs w:val="26"/>
          <w:lang w:val="kk-KZ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 xml:space="preserve"> қыркүйек мен 25 мамыр аралығында мына төмендегі 1 – 4 сынып оқушылары 2</w:t>
      </w:r>
      <w:r>
        <w:rPr>
          <w:rFonts w:hint="default" w:cs="Times New Roman"/>
          <w:sz w:val="26"/>
          <w:szCs w:val="26"/>
          <w:lang w:val="kk-KZ"/>
        </w:rPr>
        <w:t>5</w:t>
      </w:r>
      <w:r>
        <w:rPr>
          <w:rFonts w:hint="default" w:ascii="Times New Roman" w:hAnsi="Times New Roman" w:cs="Times New Roman"/>
          <w:sz w:val="26"/>
          <w:szCs w:val="26"/>
        </w:rPr>
        <w:t xml:space="preserve"> бала,  5- 8 сынып оқушылар барлығы: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6</w:t>
      </w:r>
      <w:r>
        <w:rPr>
          <w:rFonts w:hint="default" w:ascii="Times New Roman" w:hAnsi="Times New Roman" w:cs="Times New Roman"/>
          <w:sz w:val="26"/>
          <w:szCs w:val="26"/>
        </w:rPr>
        <w:t xml:space="preserve"> бала, атаулы әлеуметік көмек алатын – </w:t>
      </w:r>
      <w:r>
        <w:rPr>
          <w:rFonts w:hint="default" w:cs="Times New Roman"/>
          <w:sz w:val="26"/>
          <w:szCs w:val="26"/>
          <w:lang w:val="kk-KZ"/>
        </w:rPr>
        <w:t>2</w:t>
      </w:r>
      <w:r>
        <w:rPr>
          <w:rFonts w:hint="default" w:ascii="Times New Roman" w:hAnsi="Times New Roman" w:cs="Times New Roman"/>
          <w:sz w:val="26"/>
          <w:szCs w:val="26"/>
        </w:rPr>
        <w:t xml:space="preserve">, күнкөріс деңгейі төмен – </w:t>
      </w:r>
      <w:r>
        <w:rPr>
          <w:rFonts w:hint="default" w:cs="Times New Roman"/>
          <w:sz w:val="26"/>
          <w:szCs w:val="26"/>
          <w:lang w:val="kk-KZ"/>
        </w:rPr>
        <w:t>4</w:t>
      </w:r>
      <w:r>
        <w:rPr>
          <w:rFonts w:hint="default" w:ascii="Times New Roman" w:hAnsi="Times New Roman" w:cs="Times New Roman"/>
          <w:sz w:val="26"/>
          <w:szCs w:val="26"/>
        </w:rPr>
        <w:t xml:space="preserve">; 9-11 сынып оқушылары – </w:t>
      </w:r>
      <w:r>
        <w:rPr>
          <w:rFonts w:hint="default" w:cs="Times New Roman"/>
          <w:sz w:val="26"/>
          <w:szCs w:val="26"/>
          <w:lang w:val="kk-KZ"/>
        </w:rPr>
        <w:t>1</w:t>
      </w:r>
      <w:r>
        <w:rPr>
          <w:rFonts w:hint="default" w:ascii="Times New Roman" w:hAnsi="Times New Roman" w:cs="Times New Roman"/>
          <w:sz w:val="26"/>
          <w:szCs w:val="26"/>
        </w:rPr>
        <w:t xml:space="preserve"> бала, атаулы әлеуметік көмек алатын – 1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</w:rPr>
        <w:t xml:space="preserve">Барлығы: </w:t>
      </w:r>
      <w:r>
        <w:rPr>
          <w:rFonts w:hint="default" w:cs="Times New Roman"/>
          <w:sz w:val="26"/>
          <w:szCs w:val="26"/>
          <w:lang w:val="kk-KZ"/>
        </w:rPr>
        <w:t>7</w:t>
      </w:r>
      <w:r>
        <w:rPr>
          <w:rFonts w:hint="default" w:ascii="Times New Roman" w:hAnsi="Times New Roman" w:cs="Times New Roman"/>
          <w:sz w:val="26"/>
          <w:szCs w:val="26"/>
        </w:rPr>
        <w:t xml:space="preserve"> оқушы тегін тамақпен қамтамасыз етілген.</w:t>
      </w:r>
    </w:p>
    <w:p w14:paraId="42849006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Тізім бекітілген (қосымша - 1)</w:t>
      </w:r>
    </w:p>
    <w:p w14:paraId="380C9A33">
      <w:pPr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  <w:lang w:val="kk-KZ"/>
        </w:rPr>
      </w:pPr>
      <w:r>
        <w:rPr>
          <w:rFonts w:hint="default" w:ascii="Times New Roman" w:hAnsi="Times New Roman" w:cs="Times New Roman"/>
          <w:sz w:val="26"/>
          <w:szCs w:val="26"/>
          <w:lang w:val="kk-KZ"/>
        </w:rPr>
        <w:t>3.Оқушылардың тамақтануын ұйымдастыру сынып жетекшілеріне тапсырмалсын.</w:t>
      </w:r>
    </w:p>
    <w:p w14:paraId="322B017B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4. Мектеп медбикесі Г.Қасымоваға мына міндеттер жүктелсін:</w:t>
      </w:r>
    </w:p>
    <w:p w14:paraId="008202BA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-балалардың тамақтануын ұйымдастыруды бақылау;</w:t>
      </w:r>
    </w:p>
    <w:p w14:paraId="022127F4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-келіп түскен тағам өнімдерінің сапасы, оларды сақтау мерзімдері мен жағдайлары</w:t>
      </w:r>
    </w:p>
    <w:p w14:paraId="7EBAD374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-дайын тағамның сапасын, ас блогының ұсталуын қадағалау;</w:t>
      </w:r>
    </w:p>
    <w:p w14:paraId="4C8F2E9D">
      <w:pPr>
        <w:pStyle w:val="4"/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-ас блогы қызметкерлерінің денсаулығына күн сайын бақылау жасау;</w:t>
      </w:r>
    </w:p>
    <w:p w14:paraId="796D4629">
      <w:pPr>
        <w:pStyle w:val="4"/>
        <w:numPr>
          <w:ilvl w:val="0"/>
          <w:numId w:val="3"/>
        </w:numPr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Балалардың тамақтануына жауаптылық әлеуметтік педагог А.Құттыбайға міндеттелсін.       </w:t>
      </w:r>
    </w:p>
    <w:p w14:paraId="7E3AD511">
      <w:pPr>
        <w:pStyle w:val="4"/>
        <w:numPr>
          <w:ilvl w:val="0"/>
          <w:numId w:val="3"/>
        </w:numPr>
        <w:ind w:left="-440" w:leftChars="-200" w:right="-713" w:rightChars="-324" w:firstLine="439" w:firstLineChars="169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Осы бұйрықтың орындалуын жүзеге асыру мектеп директорының тәрбие ісі жөніндегі орынбасары А.Сатаеваға тапсырылсын.</w:t>
      </w:r>
    </w:p>
    <w:p w14:paraId="486467C8">
      <w:pPr>
        <w:ind w:left="-440" w:leftChars="-200" w:right="-713" w:rightChars="-324" w:firstLine="439" w:firstLineChars="169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6"/>
          <w:szCs w:val="26"/>
        </w:rPr>
        <w:t>Мектеп директоры:                 М.Конкабаев</w:t>
      </w:r>
    </w:p>
    <w:sectPr>
      <w:pgSz w:w="11906" w:h="16838"/>
      <w:pgMar w:top="1440" w:right="1800" w:bottom="87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E39DF"/>
    <w:multiLevelType w:val="singleLevel"/>
    <w:tmpl w:val="A47E39DF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0D262844"/>
    <w:multiLevelType w:val="multilevel"/>
    <w:tmpl w:val="0D262844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A00E99"/>
    <w:multiLevelType w:val="singleLevel"/>
    <w:tmpl w:val="12A00E9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71DD7"/>
    <w:rsid w:val="649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contextualSpacing/>
      <w:jc w:val="both"/>
    </w:pPr>
    <w:rPr>
      <w:rFonts w:ascii="Times New Roman" w:hAnsi="Times New Roman" w:eastAsiaTheme="minorEastAsia"/>
      <w:sz w:val="24"/>
      <w:szCs w:val="24"/>
      <w:lang w:val="kk-KZ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2025-05-12T10:52:00Z</dcterms:created>
  <dc:creator>Таскын</dc:creator>
  <cp:lastModifiedBy>Таскын</cp:lastModifiedBy>
  <dcterms:modified xsi:type="dcterms:W3CDTF">2025-05-12T11:32:25Z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F4D3CF4B5F504E3187A41FC412160887_12</vt:lpwstr>
  </property>
</Properties>
</file>